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FC" w:rsidRDefault="00012AFC" w:rsidP="00012AFC">
      <w:pPr>
        <w:jc w:val="both"/>
        <w:rPr>
          <w:rFonts w:ascii="Roboto" w:hAnsi="Roboto"/>
          <w:color w:val="333333"/>
          <w:shd w:val="clear" w:color="auto" w:fill="FFFFFF"/>
        </w:rPr>
      </w:pPr>
      <w:r>
        <w:rPr>
          <w:rFonts w:ascii="Arial" w:hAnsi="Arial" w:cs="Arial"/>
          <w:b/>
          <w:bCs/>
          <w:color w:val="333333"/>
          <w:sz w:val="36"/>
          <w:szCs w:val="36"/>
          <w:shd w:val="clear" w:color="auto" w:fill="FFFFFF"/>
        </w:rPr>
        <w:t>Ответственность должностных лиц за нарушение законодательства об оплате труда</w:t>
      </w:r>
    </w:p>
    <w:p w:rsidR="00502ADF" w:rsidRDefault="00012AFC" w:rsidP="00012AFC">
      <w:pPr>
        <w:jc w:val="both"/>
        <w:rPr>
          <w:rFonts w:ascii="Roboto" w:hAnsi="Roboto"/>
          <w:color w:val="333333"/>
          <w:shd w:val="clear" w:color="auto" w:fill="FFFFFF"/>
        </w:rPr>
      </w:pPr>
      <w:proofErr w:type="gramStart"/>
      <w:r>
        <w:rPr>
          <w:rFonts w:ascii="Roboto" w:hAnsi="Roboto"/>
          <w:color w:val="333333"/>
          <w:shd w:val="clear" w:color="auto" w:fill="FFFFFF"/>
        </w:rPr>
        <w:t>Согласно статьи</w:t>
      </w:r>
      <w:proofErr w:type="gramEnd"/>
      <w:r>
        <w:rPr>
          <w:rFonts w:ascii="Roboto" w:hAnsi="Roboto"/>
          <w:color w:val="333333"/>
          <w:shd w:val="clear" w:color="auto" w:fill="FFFFFF"/>
        </w:rPr>
        <w:t xml:space="preserve"> 22 Трудового кодекса РФ работодатель, обязан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выплачивать в полном размере работникам заработную плату в установленные сроки, коллективным договором, правилами внутреннего трудового распорядка, трудовыми договорами. За нарушение трудового законодательства установлена административная ответственность. </w:t>
      </w:r>
      <w:proofErr w:type="gramStart"/>
      <w:r>
        <w:rPr>
          <w:rFonts w:ascii="Roboto" w:hAnsi="Roboto"/>
          <w:color w:val="333333"/>
          <w:shd w:val="clear" w:color="auto" w:fill="FFFFFF"/>
        </w:rPr>
        <w:t>За невыплату или неполную выплату зарплаты или иных выплат, осуществляемых в рамках трудовых отношений,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размера, предусмотренного трудовым законодательством, установлена административная ответственность по ч. 6 ст. 5.27 КоАП РФ.</w:t>
      </w:r>
      <w:proofErr w:type="gramEnd"/>
      <w:r>
        <w:rPr>
          <w:rFonts w:ascii="Roboto" w:hAnsi="Roboto"/>
          <w:color w:val="333333"/>
          <w:shd w:val="clear" w:color="auto" w:fill="FFFFFF"/>
        </w:rPr>
        <w:t xml:space="preserve"> За совершение правонарушения должностному лицу может быть назначено наказание в виде предупреждения или административного штрафа в размере от 10 тысяч до 20 тысяч рублей. Совершение аналогичного деяния повторно влечет ответственность по ч. 7 ст. 5.27 КоАП РФ. За совершение указанного правонарушения должностному лицу может быть назначено наказание в виде административного штрафа в размере от 20 тысяч до 30 тысяч рублей или дисквалификацию на срок от 1 года до 3 лет.</w:t>
      </w:r>
    </w:p>
    <w:p w:rsidR="00012AFC" w:rsidRDefault="00012AFC" w:rsidP="00012AFC">
      <w:pPr>
        <w:jc w:val="both"/>
        <w:rPr>
          <w:rFonts w:ascii="Roboto" w:hAnsi="Roboto"/>
          <w:color w:val="333333"/>
          <w:shd w:val="clear" w:color="auto" w:fill="FFFFFF"/>
        </w:rPr>
      </w:pPr>
      <w:r>
        <w:rPr>
          <w:rFonts w:ascii="Roboto" w:hAnsi="Roboto"/>
          <w:color w:val="333333"/>
          <w:shd w:val="clear" w:color="auto" w:fill="FFFFFF"/>
        </w:rPr>
        <w:t xml:space="preserve">Помощник прокурора Читинского района </w:t>
      </w:r>
      <w:proofErr w:type="spellStart"/>
      <w:r>
        <w:rPr>
          <w:rFonts w:ascii="Roboto" w:hAnsi="Roboto"/>
          <w:color w:val="333333"/>
          <w:shd w:val="clear" w:color="auto" w:fill="FFFFFF"/>
        </w:rPr>
        <w:t>Данзанова</w:t>
      </w:r>
      <w:proofErr w:type="spellEnd"/>
      <w:r>
        <w:rPr>
          <w:rFonts w:ascii="Roboto" w:hAnsi="Roboto"/>
          <w:color w:val="333333"/>
          <w:shd w:val="clear" w:color="auto" w:fill="FFFFFF"/>
        </w:rPr>
        <w:t xml:space="preserve"> Е.</w:t>
      </w:r>
    </w:p>
    <w:p w:rsidR="00D37CAE" w:rsidRDefault="00D37CAE" w:rsidP="00012AFC">
      <w:pPr>
        <w:jc w:val="both"/>
        <w:rPr>
          <w:rFonts w:ascii="Roboto" w:hAnsi="Roboto"/>
          <w:color w:val="333333"/>
          <w:shd w:val="clear" w:color="auto" w:fill="FFFFFF"/>
        </w:rPr>
      </w:pPr>
      <w:r>
        <w:rPr>
          <w:rFonts w:ascii="Arial" w:hAnsi="Arial" w:cs="Arial"/>
          <w:b/>
          <w:bCs/>
          <w:color w:val="333333"/>
          <w:sz w:val="36"/>
          <w:szCs w:val="36"/>
          <w:shd w:val="clear" w:color="auto" w:fill="FFFFFF"/>
        </w:rPr>
        <w:t>О медицинском освидетельствовании на наличие медицинских противопоказаний к владению оружием</w:t>
      </w:r>
    </w:p>
    <w:p w:rsidR="00D37CAE" w:rsidRDefault="00D37CAE" w:rsidP="00012AFC">
      <w:pPr>
        <w:jc w:val="both"/>
        <w:rPr>
          <w:rFonts w:ascii="Roboto" w:hAnsi="Roboto"/>
          <w:color w:val="333333"/>
          <w:shd w:val="clear" w:color="auto" w:fill="FFFFFF"/>
        </w:rPr>
      </w:pPr>
      <w:r>
        <w:rPr>
          <w:rFonts w:ascii="Roboto" w:hAnsi="Roboto"/>
          <w:color w:val="333333"/>
          <w:shd w:val="clear" w:color="auto" w:fill="FFFFFF"/>
        </w:rPr>
        <w:t xml:space="preserve">Федеральным законом от 02.07.2021 № 313-ФЗ внесены изменения в Федеральный закон «Об оружии» и статьи 79 и 91.1 Федерального закона «Об основах охраны здоровья </w:t>
      </w:r>
      <w:r>
        <w:rPr>
          <w:rFonts w:ascii="Roboto" w:hAnsi="Roboto"/>
          <w:color w:val="333333"/>
          <w:shd w:val="clear" w:color="auto" w:fill="FFFFFF"/>
        </w:rPr>
        <w:t>граждан в Российской Федерации»</w:t>
      </w:r>
      <w:r>
        <w:rPr>
          <w:rFonts w:ascii="Roboto" w:hAnsi="Roboto"/>
          <w:color w:val="333333"/>
          <w:shd w:val="clear" w:color="auto" w:fill="FFFFFF"/>
        </w:rPr>
        <w:t xml:space="preserve">. Федеральным законом устанавливается, что такое медицинское освидетельствование проводится медицинскими организациями государственной и муниципальной систем здравоохранения и включает в </w:t>
      </w:r>
      <w:proofErr w:type="gramStart"/>
      <w:r>
        <w:rPr>
          <w:rFonts w:ascii="Roboto" w:hAnsi="Roboto"/>
          <w:color w:val="333333"/>
          <w:shd w:val="clear" w:color="auto" w:fill="FFFFFF"/>
        </w:rPr>
        <w:t>себя</w:t>
      </w:r>
      <w:proofErr w:type="gramEnd"/>
      <w:r>
        <w:rPr>
          <w:rFonts w:ascii="Roboto" w:hAnsi="Roboto"/>
          <w:color w:val="333333"/>
          <w:shd w:val="clear" w:color="auto" w:fill="FFFFFF"/>
        </w:rPr>
        <w:t xml:space="preserve"> в том числе психиатрическое освидетельствование и химико-токсикологические исследования наличия в организме наркотических средств, психотропных веществ и их метаболитов. Медицинское заключение об отсутствии медицинских противопоказаний к владению оружием оформляется медицинской организацией в электронном виде, и информация о нем передается в федеральный орган исполнительной власти, уполномоченный в сфере оборота оружия. Граждане Российской Федерации обязаны проходить медицинское освидетельствование перед получением лицензии на приобретение оружия либо разрешения на хранение и ношение наградного оружия и не реже одного раза в пять лет во время владения оружием. В случае выявления у владельцев оружия заболеваний, при наличии которых противопоказано владение оружием, они обязаны пройти внеочередное медицинское освидетельствование в течение двух месяцев со дня получения соответствующего уведомления либо сдать принадлежащее им оружие и принять меры по его отчуждению, предусмотренные гражданским законодательством Российской Федерации. От прохождения медицинского освидетельствования освобождаются граждане Российской Федерации, проходящие службу в государственных военизированных организациях и имеющие воинские звания, специальные звания или классные чины юстиции. На указанных граждан возлагается обязанность не реже одного раза в пять лет представлять в федеральный орган исполнительной власти, уполномоченный в сфере оборота оружия, документ, подтверждающий прохождение ими службы в </w:t>
      </w:r>
      <w:r>
        <w:rPr>
          <w:rFonts w:ascii="Roboto" w:hAnsi="Roboto"/>
          <w:color w:val="333333"/>
          <w:shd w:val="clear" w:color="auto" w:fill="FFFFFF"/>
        </w:rPr>
        <w:lastRenderedPageBreak/>
        <w:t xml:space="preserve">соответствующей организации и наличие воинского звания, специального звания или классного чина юстиции. </w:t>
      </w:r>
    </w:p>
    <w:p w:rsidR="00D37CAE" w:rsidRDefault="00D37CAE" w:rsidP="00012AFC">
      <w:pPr>
        <w:jc w:val="both"/>
        <w:rPr>
          <w:rFonts w:ascii="Roboto" w:hAnsi="Roboto"/>
          <w:color w:val="333333"/>
          <w:shd w:val="clear" w:color="auto" w:fill="FFFFFF"/>
        </w:rPr>
      </w:pPr>
      <w:r>
        <w:rPr>
          <w:rFonts w:ascii="Roboto" w:hAnsi="Roboto"/>
          <w:color w:val="333333"/>
          <w:shd w:val="clear" w:color="auto" w:fill="FFFFFF"/>
        </w:rPr>
        <w:t xml:space="preserve">Помощник прокурора района </w:t>
      </w:r>
      <w:proofErr w:type="spellStart"/>
      <w:r>
        <w:rPr>
          <w:rFonts w:ascii="Roboto" w:hAnsi="Roboto"/>
          <w:color w:val="333333"/>
          <w:shd w:val="clear" w:color="auto" w:fill="FFFFFF"/>
        </w:rPr>
        <w:t>Мыдыгмаева</w:t>
      </w:r>
      <w:proofErr w:type="spellEnd"/>
      <w:r>
        <w:rPr>
          <w:rFonts w:ascii="Roboto" w:hAnsi="Roboto"/>
          <w:color w:val="333333"/>
          <w:shd w:val="clear" w:color="auto" w:fill="FFFFFF"/>
        </w:rPr>
        <w:t xml:space="preserve"> А.Ч.</w:t>
      </w:r>
    </w:p>
    <w:p w:rsidR="00D37CAE" w:rsidRDefault="00D37CAE" w:rsidP="00012AFC">
      <w:pPr>
        <w:jc w:val="both"/>
        <w:rPr>
          <w:rFonts w:ascii="Roboto" w:hAnsi="Roboto"/>
          <w:color w:val="333333"/>
          <w:shd w:val="clear" w:color="auto" w:fill="FFFFFF"/>
        </w:rPr>
      </w:pPr>
      <w:r>
        <w:rPr>
          <w:rFonts w:ascii="Roboto" w:hAnsi="Roboto"/>
          <w:color w:val="333333"/>
          <w:shd w:val="clear" w:color="auto" w:fill="FFFFFF"/>
        </w:rPr>
        <w:t xml:space="preserve">Об </w:t>
      </w:r>
      <w:r w:rsidR="004B13A1">
        <w:rPr>
          <w:rFonts w:ascii="Roboto" w:hAnsi="Roboto"/>
          <w:color w:val="333333"/>
          <w:shd w:val="clear" w:color="auto" w:fill="FFFFFF"/>
        </w:rPr>
        <w:t>ответственности за уклонение от отбывания наказания в виде исправительных работ</w:t>
      </w:r>
    </w:p>
    <w:p w:rsidR="00D37CAE" w:rsidRDefault="00D37CAE" w:rsidP="00012AFC">
      <w:pPr>
        <w:jc w:val="both"/>
        <w:rPr>
          <w:rFonts w:ascii="Roboto" w:hAnsi="Roboto"/>
          <w:color w:val="333333"/>
          <w:shd w:val="clear" w:color="auto" w:fill="FFFFFF"/>
        </w:rPr>
      </w:pPr>
      <w:r>
        <w:rPr>
          <w:rFonts w:ascii="Roboto" w:hAnsi="Roboto"/>
          <w:color w:val="333333"/>
          <w:shd w:val="clear" w:color="auto" w:fill="FFFFFF"/>
        </w:rPr>
        <w:t xml:space="preserve">Исправительные работы заключаются в осуществлении осужденным трудовой деятельности на срок от 2 месяцев до 2 лет с удержанием в доход государства от 5 до 20 процентов заработной платы. Осужденный не вправе отказаться от предложенной работы и не может уволиться по собственному желанию. Частью 4 статьи 50 Уголовного кодекса РФ определено, что в случае злостного уклонения осужденного от отбывания исправительных работ суд может заменить </w:t>
      </w:r>
      <w:proofErr w:type="spellStart"/>
      <w:r>
        <w:rPr>
          <w:rFonts w:ascii="Roboto" w:hAnsi="Roboto"/>
          <w:color w:val="333333"/>
          <w:shd w:val="clear" w:color="auto" w:fill="FFFFFF"/>
        </w:rPr>
        <w:t>неотбытое</w:t>
      </w:r>
      <w:proofErr w:type="spellEnd"/>
      <w:r>
        <w:rPr>
          <w:rFonts w:ascii="Roboto" w:hAnsi="Roboto"/>
          <w:color w:val="333333"/>
          <w:shd w:val="clear" w:color="auto" w:fill="FFFFFF"/>
        </w:rPr>
        <w:t xml:space="preserve">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 Злостно уклоняющимся от отбывания исправительных работ является осужденный, допустивший повторное нарушение порядка и условий отбывания наказания после объявления ему предупреждения в письменной форме за любое из установленных законом нарушений, а также скрывшийся с места жительства осужденный, местонахождение которого неизвестно. </w:t>
      </w:r>
      <w:proofErr w:type="gramStart"/>
      <w:r>
        <w:rPr>
          <w:rFonts w:ascii="Roboto" w:hAnsi="Roboto"/>
          <w:color w:val="333333"/>
          <w:shd w:val="clear" w:color="auto" w:fill="FFFFFF"/>
        </w:rPr>
        <w:t>Статьей 46 Уголовно-исполнительного кодекса РФ установлено, что на-рушением порядка и условий отбывания осужденным исправительных работ признаются: неявка на работу без уважительных причин в течение пяти дней со дня получения предписания уголовно-исполнительной инспекции; неявка в уголовно-исполнительную инспекцию без уважительных при-чин; прогул или появление на работе в состоянии алкогольного, наркотического или токсического опьянения. </w:t>
      </w:r>
      <w:proofErr w:type="gramEnd"/>
    </w:p>
    <w:p w:rsidR="004B13A1" w:rsidRDefault="004B13A1" w:rsidP="00012AFC">
      <w:pPr>
        <w:jc w:val="both"/>
        <w:rPr>
          <w:rFonts w:ascii="Roboto" w:hAnsi="Roboto"/>
          <w:color w:val="333333"/>
          <w:shd w:val="clear" w:color="auto" w:fill="FFFFFF"/>
        </w:rPr>
      </w:pPr>
      <w:r>
        <w:rPr>
          <w:rFonts w:ascii="Roboto" w:hAnsi="Roboto"/>
          <w:color w:val="333333"/>
          <w:shd w:val="clear" w:color="auto" w:fill="FFFFFF"/>
        </w:rPr>
        <w:t>Старший помощник прокурора Лаврухина М.И.</w:t>
      </w:r>
    </w:p>
    <w:p w:rsidR="00855FC3" w:rsidRDefault="00855FC3" w:rsidP="00012AFC">
      <w:pPr>
        <w:jc w:val="both"/>
        <w:rPr>
          <w:rFonts w:ascii="Roboto" w:hAnsi="Roboto"/>
          <w:color w:val="333333"/>
          <w:shd w:val="clear" w:color="auto" w:fill="FFFFFF"/>
        </w:rPr>
      </w:pPr>
    </w:p>
    <w:p w:rsidR="00855FC3" w:rsidRDefault="00855FC3" w:rsidP="00855FC3">
      <w:pPr>
        <w:pStyle w:val="a3"/>
        <w:shd w:val="clear" w:color="auto" w:fill="FFFFFF"/>
        <w:jc w:val="both"/>
        <w:rPr>
          <w:rFonts w:ascii="Roboto" w:hAnsi="Roboto"/>
          <w:color w:val="333333"/>
        </w:rPr>
      </w:pPr>
      <w:r>
        <w:rPr>
          <w:rFonts w:ascii="Roboto" w:hAnsi="Roboto"/>
          <w:color w:val="333333"/>
          <w:sz w:val="28"/>
          <w:szCs w:val="28"/>
        </w:rPr>
        <w:t xml:space="preserve">В связи с </w:t>
      </w:r>
      <w:r w:rsidR="00FD5124">
        <w:rPr>
          <w:rFonts w:ascii="Roboto" w:hAnsi="Roboto"/>
          <w:color w:val="333333"/>
          <w:sz w:val="28"/>
          <w:szCs w:val="28"/>
        </w:rPr>
        <w:t xml:space="preserve">повышением уровня совершения преступлений совершенных в состоянии алкогольного опьянения </w:t>
      </w:r>
      <w:r>
        <w:rPr>
          <w:rFonts w:ascii="Roboto" w:hAnsi="Roboto"/>
          <w:color w:val="333333"/>
          <w:sz w:val="28"/>
          <w:szCs w:val="28"/>
        </w:rPr>
        <w:t>обращаем внимание, что действующим законодательством Российской Федерации предусмотрена ответственность по ряду статьей Уголовного кодекса Российской Федерации (далее УК РФ).</w:t>
      </w:r>
    </w:p>
    <w:p w:rsidR="00855FC3" w:rsidRDefault="00855FC3" w:rsidP="00855FC3">
      <w:pPr>
        <w:pStyle w:val="a3"/>
        <w:shd w:val="clear" w:color="auto" w:fill="FFFFFF"/>
        <w:jc w:val="both"/>
        <w:rPr>
          <w:rFonts w:ascii="Roboto" w:hAnsi="Roboto"/>
          <w:color w:val="333333"/>
        </w:rPr>
      </w:pPr>
      <w:r>
        <w:rPr>
          <w:rFonts w:ascii="Roboto" w:hAnsi="Roboto"/>
          <w:color w:val="333333"/>
          <w:sz w:val="28"/>
          <w:szCs w:val="28"/>
        </w:rPr>
        <w:t>Так, за производство, хранение, перевозку либо сбыт алкогольной и спиртосодержащей продукции, не отвечающих требованиям безопасности жизни или здоровья потребителей предусмотрена уголовная ответственность по статье 238 УК РФ.</w:t>
      </w:r>
    </w:p>
    <w:p w:rsidR="00855FC3" w:rsidRDefault="00855FC3" w:rsidP="00855FC3">
      <w:pPr>
        <w:pStyle w:val="a3"/>
        <w:shd w:val="clear" w:color="auto" w:fill="FFFFFF"/>
        <w:jc w:val="both"/>
        <w:rPr>
          <w:rFonts w:ascii="Roboto" w:hAnsi="Roboto"/>
          <w:color w:val="333333"/>
        </w:rPr>
      </w:pPr>
      <w:r>
        <w:rPr>
          <w:rFonts w:ascii="Roboto" w:hAnsi="Roboto"/>
          <w:color w:val="333333"/>
          <w:sz w:val="28"/>
          <w:szCs w:val="28"/>
        </w:rPr>
        <w:t>В случае совершения указанных действий, повлекших по неосторожности смерть двух или более лиц, предусмотрена уголовная ответственность в виде лишения свободы на срок до десяти лет.</w:t>
      </w:r>
    </w:p>
    <w:p w:rsidR="00855FC3" w:rsidRDefault="00855FC3" w:rsidP="00855FC3">
      <w:pPr>
        <w:pStyle w:val="a3"/>
        <w:shd w:val="clear" w:color="auto" w:fill="FFFFFF"/>
        <w:jc w:val="both"/>
        <w:rPr>
          <w:rFonts w:ascii="Roboto" w:hAnsi="Roboto"/>
          <w:color w:val="333333"/>
        </w:rPr>
      </w:pPr>
      <w:proofErr w:type="gramStart"/>
      <w:r>
        <w:rPr>
          <w:rFonts w:ascii="Roboto" w:hAnsi="Roboto"/>
          <w:color w:val="333333"/>
          <w:sz w:val="28"/>
          <w:szCs w:val="28"/>
        </w:rPr>
        <w:t xml:space="preserve">Уголовным законам также предусмотрена ответственность за производство, приобретение, хранение, перевозку в целях сбыта или продажа немаркированной алкогольной продукции, подлежащей обязательной маркировке акцизными марками (статья 171.1 УК РФ), а также закупку, поставку хранение, перевозку и (или) розничную продажу этилового спирта, алкогольной и спиртосодержащей продукции без соответствующей лицензии в </w:t>
      </w:r>
      <w:r>
        <w:rPr>
          <w:rFonts w:ascii="Roboto" w:hAnsi="Roboto"/>
          <w:color w:val="333333"/>
          <w:sz w:val="28"/>
          <w:szCs w:val="28"/>
        </w:rPr>
        <w:lastRenderedPageBreak/>
        <w:t>случаях, если такая лицензия обязательна (статья 171.3 УК РФ), совершенные в крупном размере.</w:t>
      </w:r>
      <w:proofErr w:type="gramEnd"/>
    </w:p>
    <w:p w:rsidR="00855FC3" w:rsidRDefault="00855FC3" w:rsidP="00855FC3">
      <w:pPr>
        <w:pStyle w:val="a3"/>
        <w:shd w:val="clear" w:color="auto" w:fill="FFFFFF"/>
        <w:jc w:val="both"/>
        <w:rPr>
          <w:rFonts w:ascii="Roboto" w:hAnsi="Roboto"/>
          <w:color w:val="333333"/>
        </w:rPr>
      </w:pPr>
      <w:r>
        <w:rPr>
          <w:rFonts w:ascii="Roboto" w:hAnsi="Roboto"/>
          <w:color w:val="333333"/>
          <w:sz w:val="28"/>
          <w:szCs w:val="28"/>
        </w:rPr>
        <w:t>В случае совершения подобных деяний предусмотрено наказание, в том числе в виде лишения свободы на срок до трех лет со штрафом в размере до ста двадцати тысяч рублей.</w:t>
      </w:r>
    </w:p>
    <w:p w:rsidR="00855FC3" w:rsidRDefault="00855FC3" w:rsidP="00855FC3">
      <w:pPr>
        <w:pStyle w:val="a3"/>
        <w:shd w:val="clear" w:color="auto" w:fill="FFFFFF"/>
        <w:jc w:val="both"/>
        <w:rPr>
          <w:rFonts w:ascii="Roboto" w:hAnsi="Roboto"/>
          <w:color w:val="333333"/>
        </w:rPr>
      </w:pPr>
      <w:r>
        <w:rPr>
          <w:rFonts w:ascii="Roboto" w:hAnsi="Roboto"/>
          <w:color w:val="333333"/>
          <w:sz w:val="28"/>
          <w:szCs w:val="28"/>
        </w:rPr>
        <w:t>Незаконная розничная продажа алкогольной и спиртосодержащей пищевой продукции, если это деяние совершено неоднократно (статья 171.4 УК РФ) предусматривает наказание в виде исправительных работ на срок до одного года.</w:t>
      </w:r>
    </w:p>
    <w:p w:rsidR="00855FC3" w:rsidRDefault="00855FC3" w:rsidP="00855FC3">
      <w:pPr>
        <w:pStyle w:val="a3"/>
        <w:shd w:val="clear" w:color="auto" w:fill="FFFFFF"/>
        <w:jc w:val="both"/>
        <w:rPr>
          <w:rFonts w:ascii="Roboto" w:hAnsi="Roboto"/>
          <w:color w:val="333333"/>
        </w:rPr>
      </w:pPr>
      <w:proofErr w:type="gramStart"/>
      <w:r>
        <w:rPr>
          <w:rFonts w:ascii="Roboto" w:hAnsi="Roboto"/>
          <w:color w:val="333333"/>
          <w:sz w:val="28"/>
          <w:szCs w:val="28"/>
        </w:rPr>
        <w:t>Кроме того, согласно статья 327.1 УК РФ за изготовление в целях сбыта или сбыт поддельных акцизных марок либо федеральных специальных марок для маркировки алкогольной продукции, наказывается, в том числе штрафом в размере от трехсот тысяч до пятисот тысяч рублей, а также лишением свободы на срок до восьми лет со штрафом в размере от семисот тысяч до одного миллиона рублей.</w:t>
      </w:r>
      <w:proofErr w:type="gramEnd"/>
    </w:p>
    <w:p w:rsidR="00855FC3" w:rsidRDefault="00F419BE" w:rsidP="00012AFC">
      <w:pPr>
        <w:jc w:val="both"/>
        <w:rPr>
          <w:rFonts w:ascii="Roboto" w:hAnsi="Roboto"/>
          <w:color w:val="333333"/>
          <w:shd w:val="clear" w:color="auto" w:fill="FFFFFF"/>
        </w:rPr>
      </w:pPr>
      <w:r>
        <w:rPr>
          <w:rFonts w:ascii="Roboto" w:hAnsi="Roboto"/>
          <w:color w:val="333333"/>
          <w:shd w:val="clear" w:color="auto" w:fill="FFFFFF"/>
        </w:rPr>
        <w:t xml:space="preserve">Помощник прокурора района </w:t>
      </w:r>
      <w:bookmarkStart w:id="0" w:name="_GoBack"/>
      <w:bookmarkEnd w:id="0"/>
      <w:r>
        <w:rPr>
          <w:rFonts w:ascii="Roboto" w:hAnsi="Roboto"/>
          <w:color w:val="333333"/>
          <w:shd w:val="clear" w:color="auto" w:fill="FFFFFF"/>
        </w:rPr>
        <w:t>Дубровская Г.Ф.</w:t>
      </w:r>
    </w:p>
    <w:p w:rsidR="00D37CAE" w:rsidRDefault="00D37CAE" w:rsidP="00012AFC">
      <w:pPr>
        <w:jc w:val="both"/>
      </w:pPr>
    </w:p>
    <w:sectPr w:rsidR="00D37CAE" w:rsidSect="004E18F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E3"/>
    <w:rsid w:val="00002828"/>
    <w:rsid w:val="00012AFC"/>
    <w:rsid w:val="004B13A1"/>
    <w:rsid w:val="004E18FF"/>
    <w:rsid w:val="004E67C8"/>
    <w:rsid w:val="00647164"/>
    <w:rsid w:val="006865E3"/>
    <w:rsid w:val="00855FC3"/>
    <w:rsid w:val="00911DB4"/>
    <w:rsid w:val="00D37CAE"/>
    <w:rsid w:val="00D67221"/>
    <w:rsid w:val="00F419BE"/>
    <w:rsid w:val="00FD5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5F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5F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6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1068</Words>
  <Characters>6092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2021-11-10T01:34:00Z</dcterms:created>
  <dcterms:modified xsi:type="dcterms:W3CDTF">2021-11-10T01:42:00Z</dcterms:modified>
</cp:coreProperties>
</file>