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АДМИНИСТРАЦИЯ СЕЛЬСКОГО ПОСЕЛЕНИЯ «АРАХЛЕЙСКОЕ»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РАСПОРЯЖЕНИЕ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09 февраля 2022 года</w:t>
        <w:tab/>
        <w:tab/>
        <w:tab/>
        <w:tab/>
        <w:tab/>
        <w:tab/>
        <w:tab/>
        <w:t>№  25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«Об утверждении нормативных затрат на обеспечение функций Администрации сельского поселения «Арахлейское»»</w:t>
      </w:r>
    </w:p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19 </w:t>
      </w:r>
      <w:r>
        <w:rPr>
          <w:rFonts w:eastAsia="Times New Roman" w:cs="Times New Roman" w:ascii="Times New Roman" w:hAnsi="Times New Roman"/>
          <w:sz w:val="28"/>
          <w:szCs w:val="28"/>
        </w:rPr>
        <w:t>Федерального закона 44-ФЗ «О контрактной системе в сфере закупок товаров, работ, услуг для обеспечения государственных и муниципальных нужд» и</w:t>
      </w:r>
      <w:r>
        <w:rPr>
          <w:rFonts w:cs="Times New Roman" w:ascii="Times New Roman" w:hAnsi="Times New Roman"/>
          <w:sz w:val="28"/>
          <w:szCs w:val="28"/>
        </w:rPr>
        <w:t xml:space="preserve"> с пунктом 2 постановления Правительства Забайкальского края от 03 апреля 2015 года №142 «О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pacing w:val="20"/>
          <w:sz w:val="28"/>
          <w:szCs w:val="28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4"/>
        </w:numPr>
        <w:overflowPunct w:val="false"/>
        <w:spacing w:lineRule="auto" w:line="240" w:before="0"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прилагаемые нормативные затраты на обеспечение функций Администрации сельского поселения «Арахлейское» (далее - нормативные затраты) (Приложение 1).</w:t>
      </w:r>
    </w:p>
    <w:p>
      <w:pPr>
        <w:pStyle w:val="Normal"/>
        <w:numPr>
          <w:ilvl w:val="0"/>
          <w:numId w:val="5"/>
        </w:numPr>
        <w:overflowPunct w:val="false"/>
        <w:spacing w:lineRule="auto" w:line="240" w:before="0"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Контрактному управляющему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сельского поселения «Арахлейское»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разместить на официальном сайте Единой информационной системы настоящее распоряжение (Нимаевой Д.В.).</w:t>
      </w:r>
    </w:p>
    <w:p>
      <w:pPr>
        <w:pStyle w:val="Normal"/>
        <w:numPr>
          <w:ilvl w:val="0"/>
          <w:numId w:val="5"/>
        </w:numPr>
        <w:overflowPunct w:val="false"/>
        <w:spacing w:lineRule="auto" w:line="240" w:before="0"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Normal"/>
        <w:ind w:firstLine="79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firstLine="79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сельского поселения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«Арахлейское»                                                                 Д.В. Нимаева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Normal"/>
        <w:ind w:left="56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Распоряжением  Администрации</w:t>
      </w:r>
    </w:p>
    <w:p>
      <w:pPr>
        <w:pStyle w:val="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 «Арахлейское»                                                                                  от 09 февраля 2022г. № 25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Нормативные затраты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обеспечение функций Администрации сельского поселения «Арахлейское»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Настоящие нормативные затраты на обеспечение функций Администрации сельского поселения «Арахлейское» далее – нормативные затраты) устанавливают порядок определения нормативных затрат на обеспечение функций Администрации сельского поселения «Арахлейское» далее – Администрации), в части закупок товаров, работ, услуг.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Нормативные затраты применяются для обоснования объекта (объектов) закупки Администрации.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Виды нормативных затрат Администрации, подлежащих обоснованию, определены в соответствии  с Приложением 1 к настоящим нормативным затратам.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Нормативные затраты Администрации определяются в соответствии с Правилами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 (далее – Правила) к Требованиями к  определению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учреждений, утвержденных постановлением Правительства Забайкальского края от 03 апреля 2015 года № 142 (далее – Требования).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настоящих нормативных затрат, не может превышать объема доведенных Администрации как получателям бюджетных средств лимитов бюджетных обязательств на закупку товаров, работ, услуг в рамках исполнения бюджета Администрации сельского поселения «Арахлейское»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определении нормативных затрат Администрации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Нормативные затраты, порядок определения которых не установлен Правилами к Требованиям, определяются правовым актом Администрации с учетом настоящих нормативных затрат.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701" w:right="851" w:header="709" w:top="851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 1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распоряжению № 25</w:t>
      </w:r>
    </w:p>
    <w:p>
      <w:pPr>
        <w:pStyle w:val="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 09 февраля 2022г.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Администрации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Сельского поселения  </w:t>
      </w:r>
      <w:r>
        <w:rPr>
          <w:rFonts w:cs="Times New Roman" w:ascii="Times New Roman" w:hAnsi="Times New Roman"/>
          <w:sz w:val="24"/>
          <w:szCs w:val="24"/>
        </w:rPr>
        <w:t>«Арахлейское»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Нормативные затраты на обеспечение функций Администрации муниципального района «Читинский район»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"/>
        <w:gridCol w:w="90"/>
        <w:gridCol w:w="1115"/>
        <w:gridCol w:w="9"/>
        <w:gridCol w:w="4546"/>
        <w:gridCol w:w="18"/>
        <w:gridCol w:w="3187"/>
      </w:tblGrid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Пункт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Правил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видов расходов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Нормативные затраты (руб.) в год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</w:rPr>
              <w:t>.Затраты на информационно-коммуникационные технологии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 услуги связи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10000,00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сеть Интернет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8 000,00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насодержание имущества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6000,00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 приобретение прочих работ и услуг, не относящиеся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 затратам на услуги связи, аренду и содержание имущества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30 000,00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 приобретение основных средств</w:t>
            </w:r>
          </w:p>
        </w:tc>
      </w:tr>
      <w:tr>
        <w:trPr>
          <w:trHeight w:val="77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приобретение моноблоков/системных блоков +мониторов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12 000,00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 приобретение материальных запасов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20000,00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приобретение запасных частей для принтеров, МФУ и копировальных аппаратов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24 000,00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</w:rPr>
              <w:t>.Прочие затраты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 услуги связи, не отнесенные к затратам на услуги связи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в рамках затрат на информационно-коммуникационные технологии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оплату услуг почтовой и фельдъегерской связи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1 000,00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 транспортные услуги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услуги по договору на оказание услуг перевозки грузов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 оплату расходов,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связанных с проездом и наймом жилого помещения в связи с командированием работников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оплату расходов, связанных с проездом в связи с командированием работников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 коммунальные услуги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электроснабжение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150905,00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холодное водоснабжение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теплоснабжение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 содержание имущества, не отнесенные к затратам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на содержание имущества в рамках затрат на информационно-коммуникационные технологии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проведение текущего ремонта помещения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 приобретение материальных запасов, не отнесенные к затратам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на приобретение материальных запасов в рамках затрат на информационно-коммуникационные технологии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приобретение канцелярских принадлежностей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30000,00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приобретение ГСМ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10000,00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приобретение хозяйственных товаров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2 500,00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90000,00</w:t>
            </w:r>
          </w:p>
        </w:tc>
      </w:tr>
      <w:tr>
        <w:trPr>
          <w:trHeight w:val="347" w:hRule="atLeast"/>
        </w:trPr>
        <w:tc>
          <w:tcPr>
            <w:tcW w:w="95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Затраты на приобретение прочих работ услуг</w:t>
            </w:r>
          </w:p>
        </w:tc>
      </w:tr>
      <w:tr>
        <w:trPr/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на проведение предрейсового и послерейсового осмотра водителей транспортных средств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PlainText"/>
        <w:spacing w:lineRule="auto" w:line="192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 проекту распоряжения  Администрации сельского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>«Арахлейское»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</w:rPr>
        <w:t xml:space="preserve">Об утверждении нормативных затрат на обеспечение функций </w:t>
      </w:r>
      <w:r>
        <w:rPr>
          <w:rFonts w:cs="Times New Roman" w:ascii="Times New Roman" w:hAnsi="Times New Roman"/>
          <w:b/>
          <w:sz w:val="28"/>
          <w:szCs w:val="28"/>
        </w:rPr>
        <w:t>Администрации сельского поселения «Арахлейское»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распоряжение  разработано во исполнение части 5 статьи 19Федерального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Забайкальского края от 03 апреля 2015 года № 142 «О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от 01 марта 2016 года № 80 «О регулировании отдельных вопросов в сфере закупок товаров, работ, услуг для обеспечения нужд Забайкальского края», а также в целях повышения эффективности расходов бюджета Муниципального района «Читинский район» и организации процесса бюджетного планирования.</w:t>
      </w:r>
    </w:p>
    <w:p>
      <w:pPr>
        <w:pStyle w:val="Normal"/>
        <w:ind w:right="14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 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chitrn</w:t>
        </w:r>
        <w:r>
          <w:rPr>
            <w:rFonts w:cs="Times New Roman" w:ascii="Times New Roman" w:hAnsi="Times New Roman"/>
            <w:sz w:val="28"/>
            <w:szCs w:val="28"/>
          </w:rPr>
          <w:t>5@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телефон: 8(3022) 37-02-65.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Контактное лицо: Нимаева Дулма Васильевна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headerReference w:type="defaul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4e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7475d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e7475d"/>
    <w:rPr/>
  </w:style>
  <w:style w:type="character" w:styleId="Style15">
    <w:name w:val="Интернет-ссылка"/>
    <w:uiPriority w:val="99"/>
    <w:unhideWhenUsed/>
    <w:rsid w:val="00e7475d"/>
    <w:rPr>
      <w:color w:val="0000FF"/>
      <w:u w:val="single"/>
    </w:rPr>
  </w:style>
  <w:style w:type="character" w:styleId="Style16" w:customStyle="1">
    <w:name w:val="Текст Знак"/>
    <w:basedOn w:val="DefaultParagraphFont"/>
    <w:link w:val="a7"/>
    <w:qFormat/>
    <w:rsid w:val="00e7475d"/>
    <w:rPr>
      <w:rFonts w:ascii="Courier New" w:hAnsi="Courier New" w:eastAsia="Times New Roman" w:cs="Courier New"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3" w:customStyle="1">
    <w:name w:val="Обычный3"/>
    <w:qFormat/>
    <w:rsid w:val="00e747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e7475d"/>
    <w:pPr>
      <w:tabs>
        <w:tab w:val="clear" w:pos="708"/>
        <w:tab w:val="center" w:pos="4677" w:leader="none"/>
        <w:tab w:val="right" w:pos="9355" w:leader="none"/>
      </w:tabs>
      <w:overflowPunct w:val="fals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PlainText">
    <w:name w:val="Plain Text"/>
    <w:basedOn w:val="Normal"/>
    <w:link w:val="a8"/>
    <w:unhideWhenUsed/>
    <w:qFormat/>
    <w:rsid w:val="00e7475d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chitrn5@mail.ru" TargetMode="Externa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7D2A-2C04-4D7A-9E81-1BA8F448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LibreOffice/7.0.0.3$Windows_x86 LibreOffice_project/8061b3e9204bef6b321a21033174034a5e2ea88e</Application>
  <Pages>7</Pages>
  <Words>952</Words>
  <Characters>6989</Characters>
  <CharactersWithSpaces>8206</CharactersWithSpaces>
  <Paragraphs>119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2018-11-26T09:43:00Z</dcterms:created>
  <dc:creator>Пользователь</dc:creator>
  <dc:description/>
  <dc:language>ru-RU</dc:language>
  <cp:lastModifiedBy/>
  <dcterms:modified xsi:type="dcterms:W3CDTF">2022-08-09T14:23:24Z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